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69FC4" w14:textId="4A8ACD80" w:rsidR="006271ED" w:rsidRDefault="006271ED" w:rsidP="006271ED">
      <w:pPr>
        <w:wordWrap w:val="0"/>
        <w:jc w:val="right"/>
      </w:pPr>
      <w:r>
        <w:rPr>
          <w:rFonts w:hint="eastAsia"/>
        </w:rPr>
        <w:t>年●月●日</w:t>
      </w:r>
    </w:p>
    <w:p w14:paraId="21EBF587" w14:textId="77777777" w:rsidR="006271ED" w:rsidRDefault="006271ED">
      <w:r>
        <w:rPr>
          <w:rFonts w:hint="eastAsia"/>
        </w:rPr>
        <w:t xml:space="preserve">従業員各位　　　　　　　　　　　　　　　　　　　　　　　　　　　　　　　　　</w:t>
      </w:r>
    </w:p>
    <w:p w14:paraId="7436EEEB" w14:textId="77777777" w:rsidR="006271ED" w:rsidRDefault="006271ED"/>
    <w:p w14:paraId="7A789405" w14:textId="2A96F466" w:rsidR="006271ED" w:rsidRDefault="006271ED" w:rsidP="006271ED">
      <w:pPr>
        <w:jc w:val="center"/>
        <w:rPr>
          <w:sz w:val="24"/>
          <w:szCs w:val="28"/>
        </w:rPr>
      </w:pPr>
      <w:r w:rsidRPr="006271ED">
        <w:rPr>
          <w:rFonts w:hint="eastAsia"/>
          <w:sz w:val="24"/>
          <w:szCs w:val="28"/>
        </w:rPr>
        <w:t>●年　従業員代表選出手続きについて</w:t>
      </w:r>
    </w:p>
    <w:p w14:paraId="7ED37E52" w14:textId="77777777" w:rsidR="006271ED" w:rsidRDefault="006271ED" w:rsidP="006271ED">
      <w:pPr>
        <w:jc w:val="left"/>
      </w:pPr>
    </w:p>
    <w:p w14:paraId="12A20F65" w14:textId="77777777" w:rsidR="006271ED" w:rsidRDefault="006271ED" w:rsidP="006271ED">
      <w:pPr>
        <w:jc w:val="left"/>
      </w:pPr>
      <w:r>
        <w:rPr>
          <w:rFonts w:hint="eastAsia"/>
        </w:rPr>
        <w:t>労働基準法において、</w:t>
      </w:r>
      <w:r w:rsidRPr="006271ED">
        <w:rPr>
          <w:rFonts w:hint="eastAsia"/>
        </w:rPr>
        <w:t>従業員の過半数を代表する者を</w:t>
      </w:r>
      <w:r>
        <w:rPr>
          <w:rFonts w:hint="eastAsia"/>
        </w:rPr>
        <w:t>「</w:t>
      </w:r>
      <w:r w:rsidRPr="006271ED">
        <w:rPr>
          <w:rFonts w:hint="eastAsia"/>
        </w:rPr>
        <w:t>従業員代表</w:t>
      </w:r>
      <w:r>
        <w:rPr>
          <w:rFonts w:hint="eastAsia"/>
        </w:rPr>
        <w:t>」</w:t>
      </w:r>
      <w:r w:rsidRPr="006271ED">
        <w:rPr>
          <w:rFonts w:hint="eastAsia"/>
        </w:rPr>
        <w:t>として</w:t>
      </w:r>
      <w:r>
        <w:rPr>
          <w:rFonts w:hint="eastAsia"/>
        </w:rPr>
        <w:t>選出し、各種就業規則の意見聴取や労使協定の締結を行うことが義務付けられています。</w:t>
      </w:r>
    </w:p>
    <w:p w14:paraId="6E35560D" w14:textId="77777777" w:rsidR="006271ED" w:rsidRDefault="006271ED" w:rsidP="006271ED">
      <w:pPr>
        <w:jc w:val="left"/>
      </w:pPr>
      <w:r>
        <w:rPr>
          <w:rFonts w:hint="eastAsia"/>
        </w:rPr>
        <w:t>この度令和●年度の従業員代表選出を行いますので</w:t>
      </w:r>
      <w:r w:rsidR="001476E5">
        <w:rPr>
          <w:rFonts w:hint="eastAsia"/>
        </w:rPr>
        <w:t>、選出手続きへのご協力をお願いいたします。</w:t>
      </w:r>
    </w:p>
    <w:p w14:paraId="0F33320D" w14:textId="77777777" w:rsidR="001476E5" w:rsidRDefault="001476E5" w:rsidP="006271ED">
      <w:pPr>
        <w:jc w:val="left"/>
      </w:pPr>
    </w:p>
    <w:p w14:paraId="3A13E3FB" w14:textId="77777777" w:rsidR="001476E5" w:rsidRDefault="001476E5" w:rsidP="001476E5">
      <w:pPr>
        <w:pStyle w:val="a3"/>
      </w:pPr>
      <w:r>
        <w:rPr>
          <w:rFonts w:hint="eastAsia"/>
        </w:rPr>
        <w:t>記</w:t>
      </w:r>
    </w:p>
    <w:p w14:paraId="281DE40F" w14:textId="77777777" w:rsidR="001476E5" w:rsidRPr="001476E5" w:rsidRDefault="001476E5" w:rsidP="001476E5"/>
    <w:p w14:paraId="1DC2DF0E" w14:textId="77777777" w:rsidR="00311D7F" w:rsidRDefault="00311D7F" w:rsidP="001476E5">
      <w:r>
        <w:rPr>
          <w:rFonts w:hint="eastAsia"/>
        </w:rPr>
        <w:t>（1）従業員代表に行っていただく職務</w:t>
      </w:r>
    </w:p>
    <w:p w14:paraId="57F3DA20" w14:textId="360CA1CA" w:rsidR="00311D7F" w:rsidRPr="00311D7F" w:rsidRDefault="00311D7F" w:rsidP="001476E5">
      <w:r>
        <w:rPr>
          <w:rFonts w:hint="eastAsia"/>
        </w:rPr>
        <w:t>1</w:t>
      </w:r>
      <w:r>
        <w:t xml:space="preserve">. </w:t>
      </w:r>
      <w:r>
        <w:rPr>
          <w:rFonts w:hint="eastAsia"/>
        </w:rPr>
        <w:t>意見聴取関連</w:t>
      </w:r>
      <w:r w:rsidR="006E6BAD">
        <w:rPr>
          <w:rFonts w:hint="eastAsia"/>
        </w:rPr>
        <w:t>※現時点で弊社で発生していないものも含まれています。</w:t>
      </w:r>
    </w:p>
    <w:p w14:paraId="4103E6C0" w14:textId="77777777" w:rsidR="001476E5" w:rsidRDefault="00311D7F" w:rsidP="001476E5">
      <w:r>
        <w:rPr>
          <w:rFonts w:hint="eastAsia"/>
        </w:rPr>
        <w:t>①</w:t>
      </w:r>
      <w:r w:rsidR="001476E5">
        <w:rPr>
          <w:rFonts w:hint="eastAsia"/>
        </w:rPr>
        <w:t>就業規則の意見聴取</w:t>
      </w:r>
    </w:p>
    <w:p w14:paraId="4DB82785" w14:textId="77777777" w:rsidR="00311D7F" w:rsidRDefault="00311D7F" w:rsidP="001476E5">
      <w:r>
        <w:rPr>
          <w:rFonts w:hint="eastAsia"/>
        </w:rPr>
        <w:t>②</w:t>
      </w:r>
      <w:r>
        <w:t xml:space="preserve">安全衛生改善計画の作成についての意見聴取 </w:t>
      </w:r>
    </w:p>
    <w:p w14:paraId="2CD0F601" w14:textId="77777777" w:rsidR="00311D7F" w:rsidRDefault="00311D7F" w:rsidP="001476E5">
      <w:r>
        <w:rPr>
          <w:rFonts w:hint="eastAsia"/>
        </w:rPr>
        <w:t>③</w:t>
      </w:r>
      <w:r>
        <w:t>会社分割における労働者全体の理解と協力を得る努力</w:t>
      </w:r>
    </w:p>
    <w:p w14:paraId="677A5249" w14:textId="77777777" w:rsidR="00311D7F" w:rsidRDefault="00311D7F" w:rsidP="001476E5">
      <w:r>
        <w:rPr>
          <w:rFonts w:hint="eastAsia"/>
        </w:rPr>
        <w:t>④</w:t>
      </w:r>
      <w:r>
        <w:t xml:space="preserve">高年齢者等の雇用の安定等に関する法律関係 </w:t>
      </w:r>
    </w:p>
    <w:p w14:paraId="5AB3B720" w14:textId="77777777" w:rsidR="00311D7F" w:rsidRDefault="00311D7F" w:rsidP="001476E5">
      <w:r>
        <w:rPr>
          <w:rFonts w:hint="eastAsia"/>
        </w:rPr>
        <w:t>⑤</w:t>
      </w:r>
      <w:r>
        <w:t>労働者派遣における派遣先が同一事業所で３年を超えて派遣労働者を受け入れる場合の意見聴取（延長する事業所等と延長する期間</w:t>
      </w:r>
    </w:p>
    <w:p w14:paraId="3B852316" w14:textId="77777777" w:rsidR="00311D7F" w:rsidRDefault="00311D7F" w:rsidP="001476E5">
      <w:r>
        <w:rPr>
          <w:rFonts w:hint="eastAsia"/>
        </w:rPr>
        <w:t>⑥</w:t>
      </w:r>
      <w:r>
        <w:t>その他、民事再生法、会社更生法、破産法</w:t>
      </w:r>
      <w:r>
        <w:rPr>
          <w:rFonts w:hint="eastAsia"/>
        </w:rPr>
        <w:t>等の法令に定められた</w:t>
      </w:r>
      <w:r>
        <w:t>意見聴取</w:t>
      </w:r>
    </w:p>
    <w:p w14:paraId="7D9FE25F" w14:textId="77777777" w:rsidR="00311D7F" w:rsidRPr="00311D7F" w:rsidRDefault="00311D7F" w:rsidP="001476E5"/>
    <w:p w14:paraId="79BC5F7A" w14:textId="11D07098" w:rsidR="00311D7F" w:rsidRDefault="001476E5" w:rsidP="001476E5">
      <w:r>
        <w:rPr>
          <w:rFonts w:hint="eastAsia"/>
        </w:rPr>
        <w:t>2</w:t>
      </w:r>
      <w:r>
        <w:t xml:space="preserve">. </w:t>
      </w:r>
      <w:r w:rsidR="00311D7F">
        <w:rPr>
          <w:rFonts w:hint="eastAsia"/>
        </w:rPr>
        <w:t>協定締結関連</w:t>
      </w:r>
      <w:r w:rsidR="006E6BAD">
        <w:rPr>
          <w:rFonts w:hint="eastAsia"/>
        </w:rPr>
        <w:t>※現時点で弊社では存在していないものもあります。</w:t>
      </w:r>
    </w:p>
    <w:p w14:paraId="4AA7CD05" w14:textId="77777777" w:rsidR="001476E5" w:rsidRPr="001476E5" w:rsidRDefault="00311D7F" w:rsidP="001476E5">
      <w:r>
        <w:rPr>
          <w:rFonts w:hint="eastAsia"/>
        </w:rPr>
        <w:t>①</w:t>
      </w:r>
      <w:r w:rsidR="001476E5">
        <w:rPr>
          <w:rFonts w:hint="eastAsia"/>
        </w:rPr>
        <w:t>労働基準法に従い労使協定等の締結が必要となる下記の事項の協定締結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7627"/>
      </w:tblGrid>
      <w:tr w:rsidR="001476E5" w:rsidRPr="00A56C23" w14:paraId="1A23932A" w14:textId="77777777" w:rsidTr="001476E5">
        <w:tc>
          <w:tcPr>
            <w:tcW w:w="448" w:type="dxa"/>
            <w:shd w:val="clear" w:color="auto" w:fill="auto"/>
          </w:tcPr>
          <w:p w14:paraId="227122D8" w14:textId="77777777" w:rsidR="001476E5" w:rsidRPr="001476E5" w:rsidRDefault="001476E5" w:rsidP="00B43EC1">
            <w:pPr>
              <w:rPr>
                <w:rFonts w:ascii="ＭＳ 明朝" w:hAnsi="ＭＳ 明朝"/>
                <w:szCs w:val="12"/>
              </w:rPr>
            </w:pPr>
            <w:r w:rsidRPr="001476E5">
              <w:rPr>
                <w:rFonts w:ascii="ＭＳ 明朝" w:hAnsi="ＭＳ 明朝"/>
                <w:szCs w:val="12"/>
              </w:rPr>
              <w:t>#</w:t>
            </w:r>
          </w:p>
        </w:tc>
        <w:tc>
          <w:tcPr>
            <w:tcW w:w="7627" w:type="dxa"/>
            <w:shd w:val="clear" w:color="auto" w:fill="auto"/>
          </w:tcPr>
          <w:p w14:paraId="69526CC4" w14:textId="77777777" w:rsidR="001476E5" w:rsidRPr="001476E5" w:rsidRDefault="001476E5" w:rsidP="00B43EC1">
            <w:pPr>
              <w:rPr>
                <w:rFonts w:ascii="ＭＳ 明朝" w:hAnsi="ＭＳ 明朝"/>
                <w:szCs w:val="12"/>
              </w:rPr>
            </w:pPr>
            <w:r w:rsidRPr="001476E5">
              <w:rPr>
                <w:rFonts w:ascii="ＭＳ 明朝" w:hAnsi="ＭＳ 明朝"/>
                <w:szCs w:val="12"/>
              </w:rPr>
              <w:t>労使協定の締結が必要となる事項</w:t>
            </w:r>
          </w:p>
        </w:tc>
      </w:tr>
      <w:tr w:rsidR="001476E5" w:rsidRPr="00A56C23" w14:paraId="36360E54" w14:textId="77777777" w:rsidTr="001476E5">
        <w:tc>
          <w:tcPr>
            <w:tcW w:w="448" w:type="dxa"/>
            <w:shd w:val="clear" w:color="auto" w:fill="auto"/>
          </w:tcPr>
          <w:p w14:paraId="61D184AD" w14:textId="77777777" w:rsidR="001476E5" w:rsidRPr="001476E5" w:rsidRDefault="001476E5" w:rsidP="00B43EC1">
            <w:pPr>
              <w:rPr>
                <w:rFonts w:ascii="ＭＳ 明朝" w:hAnsi="ＭＳ 明朝"/>
                <w:szCs w:val="12"/>
              </w:rPr>
            </w:pPr>
            <w:r w:rsidRPr="001476E5">
              <w:rPr>
                <w:rFonts w:ascii="ＭＳ 明朝" w:hAnsi="ＭＳ 明朝"/>
                <w:szCs w:val="12"/>
              </w:rPr>
              <w:t>1</w:t>
            </w:r>
          </w:p>
        </w:tc>
        <w:tc>
          <w:tcPr>
            <w:tcW w:w="7627" w:type="dxa"/>
            <w:shd w:val="clear" w:color="auto" w:fill="auto"/>
          </w:tcPr>
          <w:p w14:paraId="3DDBD98F" w14:textId="77777777" w:rsidR="001476E5" w:rsidRPr="001476E5" w:rsidRDefault="001476E5" w:rsidP="00B43EC1">
            <w:pPr>
              <w:rPr>
                <w:rFonts w:ascii="ＭＳ 明朝" w:hAnsi="ＭＳ 明朝"/>
                <w:szCs w:val="12"/>
              </w:rPr>
            </w:pPr>
            <w:r w:rsidRPr="001476E5">
              <w:rPr>
                <w:rFonts w:ascii="ＭＳ 明朝" w:hAnsi="ＭＳ 明朝"/>
                <w:szCs w:val="12"/>
              </w:rPr>
              <w:t>任意の貯蓄金管理</w:t>
            </w:r>
          </w:p>
        </w:tc>
      </w:tr>
      <w:tr w:rsidR="001476E5" w:rsidRPr="00A56C23" w14:paraId="61AF2469" w14:textId="77777777" w:rsidTr="001476E5">
        <w:tc>
          <w:tcPr>
            <w:tcW w:w="448" w:type="dxa"/>
            <w:shd w:val="clear" w:color="auto" w:fill="auto"/>
          </w:tcPr>
          <w:p w14:paraId="52D07C04" w14:textId="77777777" w:rsidR="001476E5" w:rsidRPr="001476E5" w:rsidRDefault="001476E5" w:rsidP="00B43EC1">
            <w:pPr>
              <w:rPr>
                <w:rFonts w:ascii="ＭＳ 明朝" w:hAnsi="ＭＳ 明朝"/>
                <w:szCs w:val="12"/>
              </w:rPr>
            </w:pPr>
            <w:r w:rsidRPr="001476E5">
              <w:rPr>
                <w:rFonts w:ascii="ＭＳ 明朝" w:hAnsi="ＭＳ 明朝"/>
                <w:szCs w:val="12"/>
              </w:rPr>
              <w:t>2</w:t>
            </w:r>
          </w:p>
        </w:tc>
        <w:tc>
          <w:tcPr>
            <w:tcW w:w="7627" w:type="dxa"/>
            <w:shd w:val="clear" w:color="auto" w:fill="auto"/>
          </w:tcPr>
          <w:p w14:paraId="23327494" w14:textId="77777777" w:rsidR="001476E5" w:rsidRPr="001476E5" w:rsidRDefault="001476E5" w:rsidP="00B43EC1">
            <w:pPr>
              <w:rPr>
                <w:rFonts w:ascii="ＭＳ 明朝" w:hAnsi="ＭＳ 明朝"/>
                <w:szCs w:val="12"/>
              </w:rPr>
            </w:pPr>
            <w:r w:rsidRPr="001476E5">
              <w:rPr>
                <w:rFonts w:ascii="ＭＳ 明朝" w:hAnsi="ＭＳ 明朝"/>
                <w:szCs w:val="12"/>
              </w:rPr>
              <w:t>賃金全額払いの例外</w:t>
            </w:r>
          </w:p>
        </w:tc>
      </w:tr>
      <w:tr w:rsidR="001476E5" w:rsidRPr="00A56C23" w14:paraId="10CD1A2A" w14:textId="77777777" w:rsidTr="001476E5">
        <w:tc>
          <w:tcPr>
            <w:tcW w:w="448" w:type="dxa"/>
            <w:shd w:val="clear" w:color="auto" w:fill="auto"/>
          </w:tcPr>
          <w:p w14:paraId="1714B766" w14:textId="77777777" w:rsidR="001476E5" w:rsidRPr="001476E5" w:rsidRDefault="001476E5" w:rsidP="00B43EC1">
            <w:pPr>
              <w:rPr>
                <w:rFonts w:ascii="ＭＳ 明朝" w:hAnsi="ＭＳ 明朝"/>
                <w:szCs w:val="12"/>
              </w:rPr>
            </w:pPr>
            <w:r w:rsidRPr="001476E5">
              <w:rPr>
                <w:rFonts w:ascii="ＭＳ 明朝" w:hAnsi="ＭＳ 明朝"/>
                <w:szCs w:val="12"/>
              </w:rPr>
              <w:t>3</w:t>
            </w:r>
          </w:p>
        </w:tc>
        <w:tc>
          <w:tcPr>
            <w:tcW w:w="7627" w:type="dxa"/>
            <w:shd w:val="clear" w:color="auto" w:fill="auto"/>
          </w:tcPr>
          <w:p w14:paraId="10CC8313" w14:textId="77777777" w:rsidR="001476E5" w:rsidRPr="001476E5" w:rsidRDefault="001476E5" w:rsidP="00B43EC1">
            <w:pPr>
              <w:rPr>
                <w:rFonts w:ascii="ＭＳ 明朝" w:hAnsi="ＭＳ 明朝"/>
                <w:szCs w:val="12"/>
              </w:rPr>
            </w:pPr>
            <w:r w:rsidRPr="001476E5">
              <w:rPr>
                <w:rFonts w:ascii="ＭＳ 明朝" w:hAnsi="ＭＳ 明朝"/>
                <w:szCs w:val="12"/>
              </w:rPr>
              <w:t>休憩時間の一斉付与の例外</w:t>
            </w:r>
          </w:p>
        </w:tc>
      </w:tr>
      <w:tr w:rsidR="001476E5" w:rsidRPr="00A56C23" w14:paraId="0D1B2B8F" w14:textId="77777777" w:rsidTr="001476E5">
        <w:tc>
          <w:tcPr>
            <w:tcW w:w="448" w:type="dxa"/>
            <w:shd w:val="clear" w:color="auto" w:fill="auto"/>
          </w:tcPr>
          <w:p w14:paraId="277181D2" w14:textId="77777777" w:rsidR="001476E5" w:rsidRPr="001476E5" w:rsidRDefault="001476E5" w:rsidP="00B43EC1">
            <w:pPr>
              <w:rPr>
                <w:rFonts w:ascii="ＭＳ 明朝" w:hAnsi="ＭＳ 明朝"/>
                <w:szCs w:val="12"/>
              </w:rPr>
            </w:pPr>
            <w:r w:rsidRPr="001476E5">
              <w:rPr>
                <w:rFonts w:ascii="ＭＳ 明朝" w:hAnsi="ＭＳ 明朝"/>
                <w:szCs w:val="12"/>
              </w:rPr>
              <w:t>4</w:t>
            </w:r>
          </w:p>
        </w:tc>
        <w:tc>
          <w:tcPr>
            <w:tcW w:w="7627" w:type="dxa"/>
            <w:shd w:val="clear" w:color="auto" w:fill="auto"/>
          </w:tcPr>
          <w:p w14:paraId="488E107B" w14:textId="77777777" w:rsidR="001476E5" w:rsidRPr="001476E5" w:rsidRDefault="001476E5" w:rsidP="00B43EC1">
            <w:pPr>
              <w:rPr>
                <w:rFonts w:ascii="ＭＳ 明朝" w:hAnsi="ＭＳ 明朝"/>
                <w:szCs w:val="12"/>
              </w:rPr>
            </w:pPr>
            <w:r w:rsidRPr="001476E5">
              <w:rPr>
                <w:rFonts w:ascii="ＭＳ 明朝" w:hAnsi="ＭＳ 明朝"/>
                <w:szCs w:val="12"/>
              </w:rPr>
              <w:t>事業場外労働のみなし労働時間制</w:t>
            </w:r>
          </w:p>
        </w:tc>
      </w:tr>
      <w:tr w:rsidR="001476E5" w:rsidRPr="00A56C23" w14:paraId="0706F9B9" w14:textId="77777777" w:rsidTr="001476E5">
        <w:tc>
          <w:tcPr>
            <w:tcW w:w="448" w:type="dxa"/>
            <w:shd w:val="clear" w:color="auto" w:fill="auto"/>
          </w:tcPr>
          <w:p w14:paraId="6662BD80" w14:textId="77777777" w:rsidR="001476E5" w:rsidRPr="001476E5" w:rsidRDefault="001476E5" w:rsidP="00B43EC1">
            <w:pPr>
              <w:rPr>
                <w:rFonts w:ascii="ＭＳ 明朝" w:hAnsi="ＭＳ 明朝"/>
                <w:szCs w:val="12"/>
              </w:rPr>
            </w:pPr>
            <w:r w:rsidRPr="001476E5">
              <w:rPr>
                <w:rFonts w:ascii="ＭＳ 明朝" w:hAnsi="ＭＳ 明朝"/>
                <w:szCs w:val="12"/>
              </w:rPr>
              <w:t>5</w:t>
            </w:r>
          </w:p>
        </w:tc>
        <w:tc>
          <w:tcPr>
            <w:tcW w:w="7627" w:type="dxa"/>
            <w:shd w:val="clear" w:color="auto" w:fill="auto"/>
          </w:tcPr>
          <w:p w14:paraId="750CCC4F" w14:textId="77777777" w:rsidR="001476E5" w:rsidRPr="001476E5" w:rsidRDefault="001476E5" w:rsidP="00B43EC1">
            <w:pPr>
              <w:rPr>
                <w:rFonts w:ascii="ＭＳ 明朝" w:hAnsi="ＭＳ 明朝"/>
                <w:szCs w:val="12"/>
              </w:rPr>
            </w:pPr>
            <w:r w:rsidRPr="001476E5">
              <w:rPr>
                <w:rFonts w:ascii="ＭＳ 明朝" w:hAnsi="ＭＳ 明朝"/>
                <w:szCs w:val="12"/>
              </w:rPr>
              <w:t>専門業務型裁量労働制</w:t>
            </w:r>
          </w:p>
        </w:tc>
      </w:tr>
      <w:tr w:rsidR="001476E5" w:rsidRPr="00A56C23" w14:paraId="7826C858" w14:textId="77777777" w:rsidTr="001476E5">
        <w:tc>
          <w:tcPr>
            <w:tcW w:w="448" w:type="dxa"/>
            <w:shd w:val="clear" w:color="auto" w:fill="auto"/>
          </w:tcPr>
          <w:p w14:paraId="31A6EDF9" w14:textId="77777777" w:rsidR="001476E5" w:rsidRPr="001476E5" w:rsidRDefault="001476E5" w:rsidP="00B43EC1">
            <w:pPr>
              <w:rPr>
                <w:rFonts w:ascii="ＭＳ 明朝" w:hAnsi="ＭＳ 明朝"/>
                <w:szCs w:val="12"/>
              </w:rPr>
            </w:pPr>
            <w:r w:rsidRPr="001476E5">
              <w:rPr>
                <w:rFonts w:ascii="ＭＳ 明朝" w:hAnsi="ＭＳ 明朝"/>
                <w:szCs w:val="12"/>
              </w:rPr>
              <w:t>6</w:t>
            </w:r>
          </w:p>
        </w:tc>
        <w:tc>
          <w:tcPr>
            <w:tcW w:w="7627" w:type="dxa"/>
            <w:shd w:val="clear" w:color="auto" w:fill="auto"/>
          </w:tcPr>
          <w:p w14:paraId="6C043309" w14:textId="77777777" w:rsidR="001476E5" w:rsidRPr="001476E5" w:rsidRDefault="001476E5" w:rsidP="00B43EC1">
            <w:pPr>
              <w:rPr>
                <w:rFonts w:ascii="ＭＳ 明朝" w:hAnsi="ＭＳ 明朝"/>
                <w:szCs w:val="12"/>
              </w:rPr>
            </w:pPr>
            <w:r w:rsidRPr="001476E5">
              <w:rPr>
                <w:rFonts w:ascii="ＭＳ 明朝" w:hAnsi="ＭＳ 明朝"/>
                <w:szCs w:val="12"/>
              </w:rPr>
              <w:t>1</w:t>
            </w:r>
            <w:r w:rsidRPr="001476E5">
              <w:rPr>
                <w:rFonts w:ascii="ＭＳ 明朝" w:hAnsi="ＭＳ 明朝"/>
                <w:szCs w:val="12"/>
              </w:rPr>
              <w:t>か月単位の変形労働時間制</w:t>
            </w:r>
          </w:p>
        </w:tc>
      </w:tr>
      <w:tr w:rsidR="001476E5" w:rsidRPr="00A56C23" w14:paraId="06558E71" w14:textId="77777777" w:rsidTr="001476E5">
        <w:tc>
          <w:tcPr>
            <w:tcW w:w="448" w:type="dxa"/>
            <w:shd w:val="clear" w:color="auto" w:fill="auto"/>
          </w:tcPr>
          <w:p w14:paraId="02E0BD5A" w14:textId="77777777" w:rsidR="001476E5" w:rsidRPr="001476E5" w:rsidRDefault="001476E5" w:rsidP="00B43EC1">
            <w:pPr>
              <w:rPr>
                <w:rFonts w:ascii="ＭＳ 明朝" w:hAnsi="ＭＳ 明朝"/>
                <w:szCs w:val="12"/>
              </w:rPr>
            </w:pPr>
            <w:r w:rsidRPr="001476E5">
              <w:rPr>
                <w:rFonts w:ascii="ＭＳ 明朝" w:hAnsi="ＭＳ 明朝"/>
                <w:szCs w:val="12"/>
              </w:rPr>
              <w:t>7</w:t>
            </w:r>
          </w:p>
        </w:tc>
        <w:tc>
          <w:tcPr>
            <w:tcW w:w="7627" w:type="dxa"/>
            <w:shd w:val="clear" w:color="auto" w:fill="auto"/>
          </w:tcPr>
          <w:p w14:paraId="02CCD009" w14:textId="77777777" w:rsidR="001476E5" w:rsidRPr="001476E5" w:rsidRDefault="001476E5" w:rsidP="00B43EC1">
            <w:pPr>
              <w:rPr>
                <w:rFonts w:ascii="ＭＳ 明朝" w:hAnsi="ＭＳ 明朝"/>
                <w:szCs w:val="12"/>
              </w:rPr>
            </w:pPr>
            <w:r w:rsidRPr="001476E5">
              <w:rPr>
                <w:rFonts w:ascii="ＭＳ 明朝" w:hAnsi="ＭＳ 明朝"/>
                <w:szCs w:val="12"/>
              </w:rPr>
              <w:t>1</w:t>
            </w:r>
            <w:r w:rsidRPr="001476E5">
              <w:rPr>
                <w:rFonts w:ascii="ＭＳ 明朝" w:hAnsi="ＭＳ 明朝"/>
                <w:szCs w:val="12"/>
              </w:rPr>
              <w:t>年単位の変形労働時間制</w:t>
            </w:r>
          </w:p>
        </w:tc>
      </w:tr>
      <w:tr w:rsidR="001476E5" w:rsidRPr="00A56C23" w14:paraId="3F58426C" w14:textId="77777777" w:rsidTr="001476E5">
        <w:tc>
          <w:tcPr>
            <w:tcW w:w="448" w:type="dxa"/>
            <w:shd w:val="clear" w:color="auto" w:fill="auto"/>
          </w:tcPr>
          <w:p w14:paraId="1B462CC3" w14:textId="77777777" w:rsidR="001476E5" w:rsidRPr="001476E5" w:rsidRDefault="001476E5" w:rsidP="00B43EC1">
            <w:pPr>
              <w:rPr>
                <w:rFonts w:ascii="ＭＳ 明朝" w:hAnsi="ＭＳ 明朝"/>
                <w:szCs w:val="12"/>
              </w:rPr>
            </w:pPr>
            <w:r w:rsidRPr="001476E5">
              <w:rPr>
                <w:rFonts w:ascii="ＭＳ 明朝" w:hAnsi="ＭＳ 明朝"/>
                <w:szCs w:val="12"/>
              </w:rPr>
              <w:t>8</w:t>
            </w:r>
          </w:p>
        </w:tc>
        <w:tc>
          <w:tcPr>
            <w:tcW w:w="7627" w:type="dxa"/>
            <w:shd w:val="clear" w:color="auto" w:fill="auto"/>
          </w:tcPr>
          <w:p w14:paraId="6E2FEB06" w14:textId="77777777" w:rsidR="001476E5" w:rsidRPr="001476E5" w:rsidRDefault="001476E5" w:rsidP="00B43EC1">
            <w:pPr>
              <w:rPr>
                <w:rFonts w:ascii="ＭＳ 明朝" w:hAnsi="ＭＳ 明朝"/>
                <w:szCs w:val="12"/>
              </w:rPr>
            </w:pPr>
            <w:r w:rsidRPr="001476E5">
              <w:rPr>
                <w:rFonts w:ascii="ＭＳ 明朝" w:hAnsi="ＭＳ 明朝"/>
                <w:szCs w:val="12"/>
              </w:rPr>
              <w:t>1</w:t>
            </w:r>
            <w:r w:rsidRPr="001476E5">
              <w:rPr>
                <w:rFonts w:ascii="ＭＳ 明朝" w:hAnsi="ＭＳ 明朝"/>
                <w:szCs w:val="12"/>
              </w:rPr>
              <w:t>週間単位の変形労働時間制</w:t>
            </w:r>
          </w:p>
        </w:tc>
      </w:tr>
      <w:tr w:rsidR="001476E5" w:rsidRPr="00A56C23" w14:paraId="45BDFB73" w14:textId="77777777" w:rsidTr="001476E5">
        <w:tc>
          <w:tcPr>
            <w:tcW w:w="448" w:type="dxa"/>
            <w:shd w:val="clear" w:color="auto" w:fill="auto"/>
          </w:tcPr>
          <w:p w14:paraId="37F9076C" w14:textId="77777777" w:rsidR="001476E5" w:rsidRPr="001476E5" w:rsidRDefault="001476E5" w:rsidP="00B43EC1">
            <w:pPr>
              <w:rPr>
                <w:rFonts w:ascii="ＭＳ 明朝" w:hAnsi="ＭＳ 明朝"/>
                <w:szCs w:val="12"/>
              </w:rPr>
            </w:pPr>
            <w:r w:rsidRPr="001476E5">
              <w:rPr>
                <w:rFonts w:ascii="ＭＳ 明朝" w:hAnsi="ＭＳ 明朝"/>
                <w:szCs w:val="12"/>
              </w:rPr>
              <w:t>9</w:t>
            </w:r>
          </w:p>
        </w:tc>
        <w:tc>
          <w:tcPr>
            <w:tcW w:w="7627" w:type="dxa"/>
            <w:shd w:val="clear" w:color="auto" w:fill="auto"/>
          </w:tcPr>
          <w:p w14:paraId="679E7A12" w14:textId="77777777" w:rsidR="001476E5" w:rsidRPr="001476E5" w:rsidRDefault="001476E5" w:rsidP="00B43EC1">
            <w:pPr>
              <w:rPr>
                <w:rFonts w:ascii="ＭＳ 明朝" w:hAnsi="ＭＳ 明朝"/>
                <w:szCs w:val="12"/>
              </w:rPr>
            </w:pPr>
            <w:r w:rsidRPr="001476E5">
              <w:rPr>
                <w:rFonts w:ascii="ＭＳ 明朝" w:hAnsi="ＭＳ 明朝"/>
                <w:szCs w:val="12"/>
              </w:rPr>
              <w:t>フレックスタイム制</w:t>
            </w:r>
          </w:p>
        </w:tc>
      </w:tr>
      <w:tr w:rsidR="001476E5" w:rsidRPr="00A56C23" w14:paraId="5E3AEA2B" w14:textId="77777777" w:rsidTr="001476E5">
        <w:tc>
          <w:tcPr>
            <w:tcW w:w="448" w:type="dxa"/>
            <w:shd w:val="clear" w:color="auto" w:fill="auto"/>
          </w:tcPr>
          <w:p w14:paraId="24644EBC" w14:textId="77777777" w:rsidR="001476E5" w:rsidRPr="001476E5" w:rsidRDefault="001476E5" w:rsidP="00B43EC1">
            <w:pPr>
              <w:rPr>
                <w:rFonts w:ascii="ＭＳ 明朝" w:hAnsi="ＭＳ 明朝"/>
                <w:szCs w:val="12"/>
              </w:rPr>
            </w:pPr>
            <w:r w:rsidRPr="001476E5">
              <w:rPr>
                <w:rFonts w:ascii="ＭＳ 明朝" w:hAnsi="ＭＳ 明朝"/>
                <w:szCs w:val="12"/>
              </w:rPr>
              <w:t>10</w:t>
            </w:r>
          </w:p>
        </w:tc>
        <w:tc>
          <w:tcPr>
            <w:tcW w:w="7627" w:type="dxa"/>
            <w:shd w:val="clear" w:color="auto" w:fill="auto"/>
          </w:tcPr>
          <w:p w14:paraId="372D419D" w14:textId="77777777" w:rsidR="001476E5" w:rsidRPr="001476E5" w:rsidRDefault="001476E5" w:rsidP="00B43EC1">
            <w:pPr>
              <w:rPr>
                <w:rFonts w:ascii="ＭＳ 明朝" w:hAnsi="ＭＳ 明朝"/>
                <w:szCs w:val="12"/>
              </w:rPr>
            </w:pPr>
            <w:r w:rsidRPr="001476E5">
              <w:rPr>
                <w:rFonts w:ascii="ＭＳ 明朝" w:hAnsi="ＭＳ 明朝"/>
                <w:szCs w:val="12"/>
              </w:rPr>
              <w:t>時間外・休日労働（</w:t>
            </w:r>
            <w:r w:rsidRPr="001476E5">
              <w:rPr>
                <w:rFonts w:ascii="ＭＳ 明朝" w:hAnsi="ＭＳ 明朝"/>
                <w:szCs w:val="12"/>
              </w:rPr>
              <w:t>36</w:t>
            </w:r>
            <w:r w:rsidRPr="001476E5">
              <w:rPr>
                <w:rFonts w:ascii="ＭＳ 明朝" w:hAnsi="ＭＳ 明朝"/>
                <w:szCs w:val="12"/>
              </w:rPr>
              <w:t>協定）</w:t>
            </w:r>
          </w:p>
        </w:tc>
      </w:tr>
      <w:tr w:rsidR="001476E5" w:rsidRPr="00A56C23" w14:paraId="1FE4CBA6" w14:textId="77777777" w:rsidTr="001476E5">
        <w:tc>
          <w:tcPr>
            <w:tcW w:w="448" w:type="dxa"/>
            <w:shd w:val="clear" w:color="auto" w:fill="auto"/>
          </w:tcPr>
          <w:p w14:paraId="15364E10" w14:textId="77777777" w:rsidR="001476E5" w:rsidRPr="001476E5" w:rsidRDefault="001476E5" w:rsidP="00B43EC1">
            <w:pPr>
              <w:rPr>
                <w:rFonts w:ascii="ＭＳ 明朝" w:hAnsi="ＭＳ 明朝"/>
                <w:szCs w:val="12"/>
              </w:rPr>
            </w:pPr>
            <w:r w:rsidRPr="001476E5">
              <w:rPr>
                <w:rFonts w:ascii="ＭＳ 明朝" w:hAnsi="ＭＳ 明朝"/>
                <w:szCs w:val="12"/>
              </w:rPr>
              <w:lastRenderedPageBreak/>
              <w:t>11</w:t>
            </w:r>
          </w:p>
        </w:tc>
        <w:tc>
          <w:tcPr>
            <w:tcW w:w="7627" w:type="dxa"/>
            <w:shd w:val="clear" w:color="auto" w:fill="auto"/>
          </w:tcPr>
          <w:p w14:paraId="5F5D7881" w14:textId="77777777" w:rsidR="001476E5" w:rsidRPr="001476E5" w:rsidRDefault="001476E5" w:rsidP="00B43EC1">
            <w:pPr>
              <w:rPr>
                <w:rFonts w:ascii="ＭＳ 明朝" w:hAnsi="ＭＳ 明朝"/>
                <w:szCs w:val="12"/>
              </w:rPr>
            </w:pPr>
            <w:r w:rsidRPr="001476E5">
              <w:rPr>
                <w:rFonts w:ascii="ＭＳ 明朝" w:hAnsi="ＭＳ 明朝"/>
                <w:szCs w:val="12"/>
              </w:rPr>
              <w:t>割増賃金の支払いに代わる代替休暇の付与</w:t>
            </w:r>
          </w:p>
        </w:tc>
      </w:tr>
      <w:tr w:rsidR="001476E5" w:rsidRPr="00A56C23" w14:paraId="40EA6A80" w14:textId="77777777" w:rsidTr="001476E5">
        <w:tc>
          <w:tcPr>
            <w:tcW w:w="448" w:type="dxa"/>
            <w:shd w:val="clear" w:color="auto" w:fill="auto"/>
          </w:tcPr>
          <w:p w14:paraId="27657087" w14:textId="77777777" w:rsidR="001476E5" w:rsidRPr="001476E5" w:rsidRDefault="001476E5" w:rsidP="00B43EC1">
            <w:pPr>
              <w:rPr>
                <w:rFonts w:ascii="ＭＳ 明朝" w:hAnsi="ＭＳ 明朝"/>
                <w:szCs w:val="12"/>
              </w:rPr>
            </w:pPr>
            <w:r w:rsidRPr="001476E5">
              <w:rPr>
                <w:rFonts w:ascii="ＭＳ 明朝" w:hAnsi="ＭＳ 明朝"/>
                <w:szCs w:val="12"/>
              </w:rPr>
              <w:t>12</w:t>
            </w:r>
          </w:p>
        </w:tc>
        <w:tc>
          <w:tcPr>
            <w:tcW w:w="7627" w:type="dxa"/>
            <w:shd w:val="clear" w:color="auto" w:fill="auto"/>
          </w:tcPr>
          <w:p w14:paraId="799AC0FC" w14:textId="77777777" w:rsidR="001476E5" w:rsidRPr="001476E5" w:rsidRDefault="001476E5" w:rsidP="00B43EC1">
            <w:pPr>
              <w:rPr>
                <w:rFonts w:ascii="ＭＳ 明朝" w:hAnsi="ＭＳ 明朝"/>
                <w:szCs w:val="12"/>
              </w:rPr>
            </w:pPr>
            <w:r w:rsidRPr="001476E5">
              <w:rPr>
                <w:rFonts w:ascii="ＭＳ 明朝" w:hAnsi="ＭＳ 明朝"/>
                <w:szCs w:val="12"/>
              </w:rPr>
              <w:t>年次有給休暇の時間単位付与</w:t>
            </w:r>
          </w:p>
        </w:tc>
      </w:tr>
      <w:tr w:rsidR="001476E5" w:rsidRPr="00A56C23" w14:paraId="6E070DF2" w14:textId="77777777" w:rsidTr="001476E5">
        <w:tc>
          <w:tcPr>
            <w:tcW w:w="448" w:type="dxa"/>
            <w:shd w:val="clear" w:color="auto" w:fill="auto"/>
          </w:tcPr>
          <w:p w14:paraId="7C047A27" w14:textId="77777777" w:rsidR="001476E5" w:rsidRPr="001476E5" w:rsidRDefault="001476E5" w:rsidP="00B43EC1">
            <w:pPr>
              <w:rPr>
                <w:rFonts w:ascii="ＭＳ 明朝" w:hAnsi="ＭＳ 明朝"/>
                <w:szCs w:val="12"/>
              </w:rPr>
            </w:pPr>
            <w:r w:rsidRPr="001476E5">
              <w:rPr>
                <w:rFonts w:ascii="ＭＳ 明朝" w:hAnsi="ＭＳ 明朝"/>
                <w:szCs w:val="12"/>
              </w:rPr>
              <w:t>13</w:t>
            </w:r>
          </w:p>
        </w:tc>
        <w:tc>
          <w:tcPr>
            <w:tcW w:w="7627" w:type="dxa"/>
            <w:shd w:val="clear" w:color="auto" w:fill="auto"/>
          </w:tcPr>
          <w:p w14:paraId="52CF1936" w14:textId="77777777" w:rsidR="001476E5" w:rsidRPr="001476E5" w:rsidRDefault="001476E5" w:rsidP="00B43EC1">
            <w:pPr>
              <w:rPr>
                <w:rFonts w:ascii="ＭＳ 明朝" w:hAnsi="ＭＳ 明朝"/>
                <w:szCs w:val="12"/>
              </w:rPr>
            </w:pPr>
            <w:r w:rsidRPr="001476E5">
              <w:rPr>
                <w:rFonts w:ascii="ＭＳ 明朝" w:hAnsi="ＭＳ 明朝"/>
                <w:szCs w:val="12"/>
              </w:rPr>
              <w:t>年次有給休暇の計画的付与</w:t>
            </w:r>
          </w:p>
        </w:tc>
      </w:tr>
      <w:tr w:rsidR="001476E5" w:rsidRPr="00A56C23" w14:paraId="119FD7E8" w14:textId="77777777" w:rsidTr="001476E5">
        <w:tc>
          <w:tcPr>
            <w:tcW w:w="448" w:type="dxa"/>
            <w:shd w:val="clear" w:color="auto" w:fill="auto"/>
          </w:tcPr>
          <w:p w14:paraId="1FAEFB3F" w14:textId="77777777" w:rsidR="001476E5" w:rsidRPr="001476E5" w:rsidRDefault="001476E5" w:rsidP="00B43EC1">
            <w:pPr>
              <w:rPr>
                <w:rFonts w:ascii="ＭＳ 明朝" w:hAnsi="ＭＳ 明朝"/>
                <w:szCs w:val="12"/>
              </w:rPr>
            </w:pPr>
            <w:r w:rsidRPr="001476E5">
              <w:rPr>
                <w:rFonts w:ascii="ＭＳ 明朝" w:hAnsi="ＭＳ 明朝"/>
                <w:szCs w:val="12"/>
              </w:rPr>
              <w:t>14</w:t>
            </w:r>
          </w:p>
        </w:tc>
        <w:tc>
          <w:tcPr>
            <w:tcW w:w="7627" w:type="dxa"/>
            <w:shd w:val="clear" w:color="auto" w:fill="auto"/>
          </w:tcPr>
          <w:p w14:paraId="16E95CF5" w14:textId="77777777" w:rsidR="001476E5" w:rsidRPr="001476E5" w:rsidRDefault="001476E5" w:rsidP="00B43EC1">
            <w:pPr>
              <w:rPr>
                <w:rFonts w:ascii="ＭＳ 明朝" w:hAnsi="ＭＳ 明朝"/>
                <w:szCs w:val="12"/>
              </w:rPr>
            </w:pPr>
            <w:r w:rsidRPr="001476E5">
              <w:rPr>
                <w:rFonts w:ascii="ＭＳ 明朝" w:hAnsi="ＭＳ 明朝"/>
                <w:szCs w:val="12"/>
              </w:rPr>
              <w:t>年次有給休暇中の賃金</w:t>
            </w:r>
          </w:p>
        </w:tc>
      </w:tr>
    </w:tbl>
    <w:p w14:paraId="3C2A9BE6" w14:textId="77777777" w:rsidR="001476E5" w:rsidRPr="00311D7F" w:rsidRDefault="00311D7F" w:rsidP="001476E5">
      <w:pPr>
        <w:rPr>
          <w:rFonts w:ascii="ＭＳ 明朝" w:hAnsi="ＭＳ 明朝"/>
          <w:szCs w:val="12"/>
        </w:rPr>
      </w:pPr>
      <w:r>
        <w:rPr>
          <w:rFonts w:ascii="ＭＳ 明朝" w:hAnsi="ＭＳ 明朝" w:hint="eastAsia"/>
          <w:szCs w:val="12"/>
        </w:rPr>
        <w:t>②育児介護休業法に基づく</w:t>
      </w:r>
      <w:r w:rsidRPr="00311D7F">
        <w:rPr>
          <w:rFonts w:ascii="ＭＳ 明朝" w:hAnsi="ＭＳ 明朝" w:hint="eastAsia"/>
          <w:szCs w:val="12"/>
        </w:rPr>
        <w:t>育児・介護休業等の適用除外等に関する労使協定</w:t>
      </w:r>
    </w:p>
    <w:p w14:paraId="49AB9E5F" w14:textId="77777777" w:rsidR="001476E5" w:rsidRDefault="00311D7F" w:rsidP="001476E5">
      <w:r>
        <w:rPr>
          <w:rFonts w:hint="eastAsia"/>
        </w:rPr>
        <w:t>③</w:t>
      </w:r>
      <w:r w:rsidRPr="00311D7F">
        <w:rPr>
          <w:rFonts w:hint="eastAsia"/>
        </w:rPr>
        <w:t>高年齢者雇用安定法</w:t>
      </w:r>
      <w:r>
        <w:rPr>
          <w:rFonts w:hint="eastAsia"/>
        </w:rPr>
        <w:t>に基づく継続雇用制度に関する労使協定</w:t>
      </w:r>
    </w:p>
    <w:p w14:paraId="57E777DB" w14:textId="77777777" w:rsidR="00311D7F" w:rsidRPr="001476E5" w:rsidRDefault="00311D7F" w:rsidP="00311D7F">
      <w:r>
        <w:rPr>
          <w:rFonts w:hint="eastAsia"/>
        </w:rPr>
        <w:t>④雇用保険法施行規則に基づく高年齢雇用継続給付、育児休業給付、介護休業給付の事業主による支給申請手続の代理に関する協定</w:t>
      </w:r>
    </w:p>
    <w:p w14:paraId="65EDE220" w14:textId="77777777" w:rsidR="001476E5" w:rsidRDefault="00311D7F" w:rsidP="001476E5">
      <w:r>
        <w:rPr>
          <w:rFonts w:hint="eastAsia"/>
        </w:rPr>
        <w:t>⑤</w:t>
      </w:r>
      <w:r w:rsidRPr="00311D7F">
        <w:rPr>
          <w:rFonts w:hint="eastAsia"/>
        </w:rPr>
        <w:t>雇用調整助成金の支給に関わる協定</w:t>
      </w:r>
    </w:p>
    <w:p w14:paraId="7208D018" w14:textId="77777777" w:rsidR="00311D7F" w:rsidRPr="00311D7F" w:rsidRDefault="00311D7F" w:rsidP="001476E5">
      <w:r>
        <w:rPr>
          <w:rFonts w:hint="eastAsia"/>
        </w:rPr>
        <w:t>⑥その他法令に定められた協定締結</w:t>
      </w:r>
    </w:p>
    <w:p w14:paraId="57242D31" w14:textId="77777777" w:rsidR="00DD24FB" w:rsidRDefault="00DD24FB" w:rsidP="001476E5">
      <w:pPr>
        <w:pStyle w:val="a5"/>
      </w:pPr>
    </w:p>
    <w:p w14:paraId="21E69009" w14:textId="0EC42063" w:rsidR="00DD24FB" w:rsidRDefault="00DD24FB" w:rsidP="00DD24FB">
      <w:pPr>
        <w:pStyle w:val="a5"/>
        <w:jc w:val="left"/>
      </w:pPr>
      <w:r>
        <w:rPr>
          <w:rFonts w:hint="eastAsia"/>
        </w:rPr>
        <w:t>（2）●年度の従業員代表の任期</w:t>
      </w:r>
      <w:r w:rsidR="00912BF8">
        <w:rPr>
          <w:rFonts w:hint="eastAsia"/>
        </w:rPr>
        <w:t>（任期は毎年1年とします。）</w:t>
      </w:r>
    </w:p>
    <w:p w14:paraId="25307DF1" w14:textId="454BA62E" w:rsidR="00D26E35" w:rsidRDefault="003D577F" w:rsidP="00DD24FB">
      <w:pPr>
        <w:pStyle w:val="a5"/>
        <w:jc w:val="left"/>
      </w:pPr>
      <w:r>
        <w:rPr>
          <w:rFonts w:hint="eastAsia"/>
        </w:rPr>
        <w:t>●</w:t>
      </w:r>
      <w:r w:rsidR="00DD24FB" w:rsidRPr="00912BF8">
        <w:rPr>
          <w:rFonts w:hint="eastAsia"/>
        </w:rPr>
        <w:t>年</w:t>
      </w:r>
      <w:r>
        <w:rPr>
          <w:rFonts w:hint="eastAsia"/>
        </w:rPr>
        <w:t>●</w:t>
      </w:r>
      <w:r w:rsidR="00DD24FB" w:rsidRPr="00912BF8">
        <w:rPr>
          <w:rFonts w:hint="eastAsia"/>
        </w:rPr>
        <w:t xml:space="preserve">月1日　～　</w:t>
      </w:r>
      <w:r>
        <w:rPr>
          <w:rFonts w:hint="eastAsia"/>
        </w:rPr>
        <w:t>●</w:t>
      </w:r>
      <w:r w:rsidR="00DD24FB" w:rsidRPr="00912BF8">
        <w:rPr>
          <w:rFonts w:hint="eastAsia"/>
        </w:rPr>
        <w:t>年</w:t>
      </w:r>
      <w:r>
        <w:rPr>
          <w:rFonts w:hint="eastAsia"/>
        </w:rPr>
        <w:t>●</w:t>
      </w:r>
      <w:r w:rsidR="00DD24FB" w:rsidRPr="00912BF8">
        <w:rPr>
          <w:rFonts w:hint="eastAsia"/>
        </w:rPr>
        <w:t>月3</w:t>
      </w:r>
      <w:r w:rsidR="00DD24FB" w:rsidRPr="00912BF8">
        <w:t>1</w:t>
      </w:r>
      <w:r w:rsidR="00DD24FB" w:rsidRPr="00912BF8">
        <w:rPr>
          <w:rFonts w:hint="eastAsia"/>
        </w:rPr>
        <w:t>日</w:t>
      </w:r>
    </w:p>
    <w:p w14:paraId="505C43C4" w14:textId="77777777" w:rsidR="00DD24FB" w:rsidRDefault="00DD24FB" w:rsidP="00DD24FB">
      <w:pPr>
        <w:pStyle w:val="a5"/>
        <w:jc w:val="left"/>
      </w:pPr>
    </w:p>
    <w:p w14:paraId="7EA09F66" w14:textId="77777777" w:rsidR="00DD24FB" w:rsidRDefault="00DD24FB" w:rsidP="00DD24FB">
      <w:pPr>
        <w:pStyle w:val="a5"/>
        <w:jc w:val="left"/>
      </w:pPr>
      <w:r>
        <w:rPr>
          <w:rFonts w:hint="eastAsia"/>
        </w:rPr>
        <w:t>(</w:t>
      </w:r>
      <w:r>
        <w:t>3)</w:t>
      </w:r>
      <w:r>
        <w:rPr>
          <w:rFonts w:hint="eastAsia"/>
        </w:rPr>
        <w:t>従業員代表候補者</w:t>
      </w:r>
      <w:r w:rsidR="00D26E35">
        <w:rPr>
          <w:rFonts w:hint="eastAsia"/>
        </w:rPr>
        <w:t>（労働基準法第4</w:t>
      </w:r>
      <w:r w:rsidR="00D26E35">
        <w:t>1</w:t>
      </w:r>
      <w:r w:rsidR="00D26E35">
        <w:rPr>
          <w:rFonts w:hint="eastAsia"/>
        </w:rPr>
        <w:t>条第2号に該当する管理監督者ではありません。）</w:t>
      </w:r>
    </w:p>
    <w:p w14:paraId="73100D27" w14:textId="77777777" w:rsidR="00DD24FB" w:rsidRDefault="00D26E35" w:rsidP="00DD24FB">
      <w:pPr>
        <w:pStyle w:val="a5"/>
        <w:jc w:val="left"/>
      </w:pPr>
      <w:r>
        <w:rPr>
          <w:rFonts w:hint="eastAsia"/>
        </w:rPr>
        <w:t xml:space="preserve">営業部所属　</w:t>
      </w:r>
      <w:r w:rsidR="00DD24FB">
        <w:rPr>
          <w:rFonts w:hint="eastAsia"/>
        </w:rPr>
        <w:t>●●　●●</w:t>
      </w:r>
    </w:p>
    <w:p w14:paraId="49D5902C" w14:textId="77777777" w:rsidR="00DD24FB" w:rsidRDefault="00DD24FB" w:rsidP="00DD24FB">
      <w:pPr>
        <w:pStyle w:val="a5"/>
        <w:jc w:val="left"/>
      </w:pPr>
    </w:p>
    <w:p w14:paraId="67541515" w14:textId="77777777" w:rsidR="00DD24FB" w:rsidRPr="00D26E35" w:rsidRDefault="00DD24FB" w:rsidP="00DD24FB">
      <w:pPr>
        <w:pStyle w:val="a5"/>
        <w:jc w:val="left"/>
      </w:pPr>
    </w:p>
    <w:p w14:paraId="1FB9B11B" w14:textId="77777777" w:rsidR="00DD24FB" w:rsidRDefault="00DD24FB" w:rsidP="00DD24FB">
      <w:pPr>
        <w:pStyle w:val="a5"/>
        <w:jc w:val="left"/>
      </w:pPr>
      <w:r>
        <w:rPr>
          <w:rFonts w:hint="eastAsia"/>
        </w:rPr>
        <w:t>(</w:t>
      </w:r>
      <w:r>
        <w:t>4)</w:t>
      </w:r>
      <w:r w:rsidR="00D26E35">
        <w:rPr>
          <w:rFonts w:hint="eastAsia"/>
        </w:rPr>
        <w:t>従業員代表選出方法</w:t>
      </w:r>
    </w:p>
    <w:p w14:paraId="7CA3F6D1" w14:textId="67E185F9" w:rsidR="00D26E35" w:rsidRDefault="00D26E35" w:rsidP="00DD24FB">
      <w:pPr>
        <w:pStyle w:val="a5"/>
        <w:jc w:val="left"/>
      </w:pPr>
      <w:r>
        <w:rPr>
          <w:rFonts w:hint="eastAsia"/>
        </w:rPr>
        <w:t>候補者について</w:t>
      </w:r>
      <w:r w:rsidR="006E6BAD">
        <w:rPr>
          <w:rFonts w:hint="eastAsia"/>
        </w:rPr>
        <w:t>、</w:t>
      </w:r>
      <w:r>
        <w:rPr>
          <w:rFonts w:hint="eastAsia"/>
        </w:rPr>
        <w:t>信任の場合には、「信任」　不信任の場合には、「不信任」を記載の上ご返信ください。</w:t>
      </w:r>
    </w:p>
    <w:p w14:paraId="3940AAF5" w14:textId="77777777" w:rsidR="00D26E35" w:rsidRDefault="00D26E35" w:rsidP="00DD24FB">
      <w:pPr>
        <w:pStyle w:val="a5"/>
        <w:jc w:val="left"/>
      </w:pPr>
    </w:p>
    <w:p w14:paraId="00EB5CBD" w14:textId="62751A4B" w:rsidR="00DD24FB" w:rsidRPr="003D577F" w:rsidRDefault="00D26E35" w:rsidP="00DD24FB">
      <w:pPr>
        <w:pStyle w:val="a5"/>
        <w:jc w:val="left"/>
        <w:rPr>
          <w:color w:val="FF0000"/>
        </w:rPr>
      </w:pPr>
      <w:r w:rsidRPr="003D577F">
        <w:rPr>
          <w:rFonts w:hint="eastAsia"/>
          <w:color w:val="FF0000"/>
        </w:rPr>
        <w:t>※なお</w:t>
      </w:r>
      <w:r w:rsidR="00912BF8" w:rsidRPr="003D577F">
        <w:rPr>
          <w:rFonts w:hint="eastAsia"/>
          <w:color w:val="FF0000"/>
        </w:rPr>
        <w:t>不信任の場合にのみメール</w:t>
      </w:r>
      <w:r w:rsidR="006E6BAD" w:rsidRPr="003D577F">
        <w:rPr>
          <w:rFonts w:hint="eastAsia"/>
          <w:color w:val="FF0000"/>
        </w:rPr>
        <w:t>、Slack</w:t>
      </w:r>
      <w:r w:rsidR="00912BF8" w:rsidRPr="003D577F">
        <w:rPr>
          <w:rFonts w:hint="eastAsia"/>
          <w:color w:val="FF0000"/>
        </w:rPr>
        <w:t>を返信するといったことではなく、必ず信任の場合にも信任する旨を明記し返信いただくようお願いいたします。</w:t>
      </w:r>
    </w:p>
    <w:p w14:paraId="60516911" w14:textId="77777777" w:rsidR="00DD24FB" w:rsidRDefault="00DD24FB" w:rsidP="001476E5">
      <w:pPr>
        <w:pStyle w:val="a5"/>
      </w:pPr>
    </w:p>
    <w:p w14:paraId="2E38AA0A" w14:textId="77777777" w:rsidR="001476E5" w:rsidRPr="001476E5" w:rsidRDefault="001476E5" w:rsidP="001476E5">
      <w:pPr>
        <w:pStyle w:val="a5"/>
      </w:pPr>
      <w:r>
        <w:rPr>
          <w:rFonts w:hint="eastAsia"/>
        </w:rPr>
        <w:t>以上</w:t>
      </w:r>
    </w:p>
    <w:p w14:paraId="4EE0000C" w14:textId="77777777" w:rsidR="001476E5" w:rsidRPr="006271ED" w:rsidRDefault="001476E5" w:rsidP="001476E5"/>
    <w:sectPr w:rsidR="001476E5" w:rsidRPr="006271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1ED"/>
    <w:rsid w:val="001476E5"/>
    <w:rsid w:val="00311D7F"/>
    <w:rsid w:val="003D577F"/>
    <w:rsid w:val="006271ED"/>
    <w:rsid w:val="006E6BAD"/>
    <w:rsid w:val="006F06B9"/>
    <w:rsid w:val="00912BF8"/>
    <w:rsid w:val="00D26E35"/>
    <w:rsid w:val="00DD2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549943"/>
  <w15:chartTrackingRefBased/>
  <w15:docId w15:val="{24DDBEB8-5A36-4090-AF9F-9678F4DD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476E5"/>
    <w:pPr>
      <w:jc w:val="center"/>
    </w:pPr>
  </w:style>
  <w:style w:type="character" w:customStyle="1" w:styleId="a4">
    <w:name w:val="記 (文字)"/>
    <w:basedOn w:val="a0"/>
    <w:link w:val="a3"/>
    <w:uiPriority w:val="99"/>
    <w:rsid w:val="001476E5"/>
  </w:style>
  <w:style w:type="paragraph" w:styleId="a5">
    <w:name w:val="Closing"/>
    <w:basedOn w:val="a"/>
    <w:link w:val="a6"/>
    <w:uiPriority w:val="99"/>
    <w:unhideWhenUsed/>
    <w:rsid w:val="001476E5"/>
    <w:pPr>
      <w:jc w:val="right"/>
    </w:pPr>
  </w:style>
  <w:style w:type="character" w:customStyle="1" w:styleId="a6">
    <w:name w:val="結語 (文字)"/>
    <w:basedOn w:val="a0"/>
    <w:link w:val="a5"/>
    <w:uiPriority w:val="99"/>
    <w:rsid w:val="0014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8643">
      <w:bodyDiv w:val="1"/>
      <w:marLeft w:val="0"/>
      <w:marRight w:val="0"/>
      <w:marTop w:val="0"/>
      <w:marBottom w:val="0"/>
      <w:divBdr>
        <w:top w:val="none" w:sz="0" w:space="0" w:color="auto"/>
        <w:left w:val="none" w:sz="0" w:space="0" w:color="auto"/>
        <w:bottom w:val="none" w:sz="0" w:space="0" w:color="auto"/>
        <w:right w:val="none" w:sz="0" w:space="0" w:color="auto"/>
      </w:divBdr>
    </w:div>
    <w:div w:id="111983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90ECA-009E-4A36-B43B-6870BD9A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寺島戦略社会保険労務士事務所</dc:creator>
  <cp:keywords/>
  <dc:description/>
  <cp:lastModifiedBy>寺島 有紀</cp:lastModifiedBy>
  <cp:revision>2</cp:revision>
  <dcterms:created xsi:type="dcterms:W3CDTF">2022-02-24T06:11:00Z</dcterms:created>
  <dcterms:modified xsi:type="dcterms:W3CDTF">2022-02-24T06:11:00Z</dcterms:modified>
</cp:coreProperties>
</file>